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sz w:val="24"/>
          <w:szCs w:val="24"/>
        </w:rPr>
        <w:drawing>
          <wp:inline distB="114300" distT="114300" distL="114300" distR="114300">
            <wp:extent cx="5943600" cy="762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6"/>
                    <a:srcRect b="0" l="0" r="0" t="0"/>
                    <a:stretch>
                      <a:fillRect/>
                    </a:stretch>
                  </pic:blipFill>
                  <pic:spPr>
                    <a:xfrm>
                      <a:off x="0" y="0"/>
                      <a:ext cx="5943600" cy="76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pageBreakBefore w:val="0"/>
        <w:pBdr>
          <w:top w:space="0" w:sz="0" w:val="nil"/>
          <w:left w:space="0" w:sz="0" w:val="nil"/>
          <w:bottom w:space="0" w:sz="0" w:val="nil"/>
          <w:right w:space="0" w:sz="0" w:val="nil"/>
          <w:between w:space="0" w:sz="0" w:val="nil"/>
        </w:pBdr>
        <w:shd w:fill="auto" w:val="clear"/>
        <w:rPr/>
      </w:pPr>
      <w:bookmarkStart w:colFirst="0" w:colLast="0" w:name="_2gazcsgmxkub" w:id="0"/>
      <w:bookmarkEnd w:id="0"/>
      <w:r w:rsidDel="00000000" w:rsidR="00000000" w:rsidRPr="00000000">
        <w:rPr>
          <w:rtl w:val="0"/>
        </w:rPr>
        <w:t xml:space="preserve">Quarterly Membership Meeting</w:t>
      </w:r>
    </w:p>
    <w:p w:rsidR="00000000" w:rsidDel="00000000" w:rsidP="00000000" w:rsidRDefault="00000000" w:rsidRPr="00000000" w14:paraId="00000003">
      <w:pPr>
        <w:pStyle w:val="Subtitle"/>
        <w:pageBreakBefore w:val="0"/>
        <w:pBdr>
          <w:top w:space="0" w:sz="0" w:val="nil"/>
          <w:left w:space="0" w:sz="0" w:val="nil"/>
          <w:bottom w:space="0" w:sz="0" w:val="nil"/>
          <w:right w:space="0" w:sz="0" w:val="nil"/>
          <w:between w:space="0" w:sz="0" w:val="nil"/>
        </w:pBdr>
        <w:shd w:fill="auto" w:val="clear"/>
        <w:rPr>
          <w:i w:val="1"/>
          <w:iCs w:val="1"/>
        </w:rPr>
      </w:pPr>
      <w:bookmarkStart w:colFirst="0" w:colLast="0" w:name="_2nuf54q86v7q" w:id="1"/>
      <w:bookmarkEnd w:id="1"/>
      <w:r w:rsidDel="00000000" w:rsidR="00000000" w:rsidRPr="00000000">
        <w:rPr>
          <w:rtl w:val="0"/>
        </w:rPr>
        <w:t xml:space="preserve">Wednesday June 3rd 6:30pm Eskridge</w:t>
      </w:r>
      <w:r w:rsidDel="00000000" w:rsidR="00000000" w:rsidRPr="00000000">
        <w:rPr>
          <w:rtl w:val="0"/>
        </w:rPr>
      </w:r>
    </w:p>
    <w:p w:rsidR="00000000" w:rsidDel="00000000" w:rsidP="00000000" w:rsidRDefault="00000000" w:rsidRPr="00000000" w14:paraId="00000004">
      <w:pPr>
        <w:pStyle w:val="Heading1"/>
        <w:pageBreakBefore w:val="0"/>
        <w:pBdr>
          <w:top w:space="0" w:sz="0" w:val="nil"/>
          <w:left w:space="0" w:sz="0" w:val="nil"/>
          <w:bottom w:space="0" w:sz="0" w:val="nil"/>
          <w:right w:space="0" w:sz="0" w:val="nil"/>
          <w:between w:space="0" w:sz="0" w:val="nil"/>
        </w:pBdr>
        <w:shd w:fill="auto" w:val="clear"/>
        <w:rPr/>
      </w:pPr>
      <w:bookmarkStart w:colFirst="0" w:colLast="0" w:name="_3at9u9s4e0vp" w:id="2"/>
      <w:bookmarkEnd w:id="2"/>
      <w:r w:rsidDel="00000000" w:rsidR="00000000" w:rsidRPr="00000000">
        <w:rPr>
          <w:rtl w:val="0"/>
        </w:rPr>
        <w:t xml:space="preserve">Minutes</w:t>
      </w:r>
    </w:p>
    <w:p w:rsidR="00000000" w:rsidDel="00000000" w:rsidP="00000000" w:rsidRDefault="00000000" w:rsidRPr="00000000" w14:paraId="00000005">
      <w:pPr>
        <w:pStyle w:val="Heading1"/>
        <w:pageBreakBefore w:val="0"/>
        <w:pBdr>
          <w:top w:space="0" w:sz="0" w:val="nil"/>
          <w:left w:space="0" w:sz="0" w:val="nil"/>
          <w:bottom w:space="0" w:sz="0" w:val="nil"/>
          <w:right w:space="0" w:sz="0" w:val="nil"/>
          <w:between w:space="0" w:sz="0" w:val="nil"/>
        </w:pBdr>
        <w:shd w:fill="auto" w:val="clear"/>
        <w:rPr/>
      </w:pPr>
      <w:bookmarkStart w:colFirst="0" w:colLast="0" w:name="_rrv2w25su409" w:id="3"/>
      <w:bookmarkEnd w:id="3"/>
      <w:r w:rsidDel="00000000" w:rsidR="00000000" w:rsidRPr="00000000">
        <w:rPr>
          <w:rtl w:val="0"/>
        </w:rPr>
        <w:t xml:space="preserve"> Call to order:  6:35pm</w:t>
      </w:r>
    </w:p>
    <w:p w:rsidR="00000000" w:rsidDel="00000000" w:rsidP="00000000" w:rsidRDefault="00000000" w:rsidRPr="00000000" w14:paraId="00000006">
      <w:pPr>
        <w:pStyle w:val="Heading1"/>
        <w:pageBreakBefore w:val="0"/>
        <w:pBdr>
          <w:top w:space="0" w:sz="0" w:val="nil"/>
          <w:left w:space="0" w:sz="0" w:val="nil"/>
          <w:bottom w:space="0" w:sz="0" w:val="nil"/>
          <w:right w:space="0" w:sz="0" w:val="nil"/>
          <w:between w:space="0" w:sz="0" w:val="nil"/>
        </w:pBdr>
        <w:shd w:fill="auto" w:val="clear"/>
        <w:rPr/>
      </w:pPr>
      <w:bookmarkStart w:colFirst="0" w:colLast="0" w:name="_y3vc2rae706i" w:id="4"/>
      <w:bookmarkEnd w:id="4"/>
      <w:r w:rsidDel="00000000" w:rsidR="00000000" w:rsidRPr="00000000">
        <w:rPr>
          <w:rtl w:val="0"/>
        </w:rPr>
        <w:t xml:space="preserve">Meeting minutes approval: Abby moves to approve, second by Izzy</w:t>
      </w:r>
      <w:r w:rsidDel="00000000" w:rsidR="00000000" w:rsidRPr="00000000">
        <w:rPr>
          <w:rtl w:val="0"/>
        </w:rPr>
      </w:r>
    </w:p>
    <w:p w:rsidR="00000000" w:rsidDel="00000000" w:rsidP="00000000" w:rsidRDefault="00000000" w:rsidRPr="00000000" w14:paraId="00000007">
      <w:pPr>
        <w:pStyle w:val="Heading2"/>
        <w:pageBreakBefore w:val="0"/>
        <w:pBdr>
          <w:top w:space="0" w:sz="0" w:val="nil"/>
          <w:left w:space="0" w:sz="0" w:val="nil"/>
          <w:bottom w:space="0" w:sz="0" w:val="nil"/>
          <w:right w:space="0" w:sz="0" w:val="nil"/>
          <w:between w:space="0" w:sz="0" w:val="nil"/>
        </w:pBdr>
        <w:shd w:fill="auto" w:val="clear"/>
        <w:rPr>
          <w:color w:val="008575"/>
          <w:sz w:val="36"/>
          <w:szCs w:val="36"/>
        </w:rPr>
      </w:pPr>
      <w:bookmarkStart w:colFirst="0" w:colLast="0" w:name="_ya9ldh31040g" w:id="5"/>
      <w:bookmarkEnd w:id="5"/>
      <w:r w:rsidDel="00000000" w:rsidR="00000000" w:rsidRPr="00000000">
        <w:rPr>
          <w:rtl w:val="0"/>
        </w:rPr>
      </w:r>
    </w:p>
    <w:p w:rsidR="00000000" w:rsidDel="00000000" w:rsidP="00000000" w:rsidRDefault="00000000" w:rsidRPr="00000000" w14:paraId="00000008">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u w:val="none"/>
        </w:rPr>
      </w:pPr>
      <w:r w:rsidDel="00000000" w:rsidR="00000000" w:rsidRPr="00000000">
        <w:rPr>
          <w:rtl w:val="0"/>
        </w:rPr>
        <w:t xml:space="preserve">2026 Operations Budget (Abby) - Jen states- We’ve come a long way in the last 3 years. We have an operating budget, we are very transparent, moving in the right direction.  Abby - Operating budget will be on the website- see link on website. Good cushion. Focus in 2026 was bringing the budget into alignment so that what we are taking in aligns with what goes out. Related to the cost of Sports Hub - Julie reviews pass rules and rules of Sports Hub (see website). Sports hub will reach out if we cap and the program will be stopped mid summer. Abby discusses approving the budget. We will re-state the Investment strategy annually with the operating budget. Our goal is not to earn money on our money in a risky way. Want to be sure we aren’t losing money in account. We were holding $80K in cash- moving goal to $50K. Next CD- will invest some of this money into that CD.</w:t>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ind w:left="720" w:hanging="360"/>
        <w:rPr>
          <w:u w:val="none"/>
        </w:rPr>
      </w:pPr>
      <w:r w:rsidDel="00000000" w:rsidR="00000000" w:rsidRPr="00000000">
        <w:rPr>
          <w:rtl w:val="0"/>
        </w:rPr>
        <w:t xml:space="preserve">State of the District- CHRO, CIO, technology, parking (Julie): Meeting quarterly with C-Suite. CHRO has been hired will start in August. HR has had a lot of changes - pushing some things to online - HR CENTRAL. CIO position is vacant - actively recruiting. At board meeting last week hoping to add CTO- Chief Transformation Officer. Pressed them hard on this. All technology happening at rapid rate. CIO to focus on IT in our district and the CTO - geared toward new technology. Goal to get ahead of the game. Discussed Parking - ongoing battle. 2 lots on Levon will stay, some used by construction. Working to finalize the Sierra Center which will move quite a bit of on campus parking. Plans for where to place the snow this winter. They realize it is an issue. They recommend you park in appropriate places - do not take patient parking.  Late Oct for IM/CARD parking lot. </w:t>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ind w:left="720" w:hanging="360"/>
        <w:rPr>
          <w:u w:val="none"/>
        </w:rPr>
      </w:pPr>
      <w:r w:rsidDel="00000000" w:rsidR="00000000" w:rsidRPr="00000000">
        <w:rPr>
          <w:rtl w:val="0"/>
        </w:rPr>
        <w:t xml:space="preserve">Constitution (bylaws) Update (Julie) EA, EAP joined.We are officially joined. “Tahoe Forest Employees Association”. There are carve outs in the contract (MOU). Bylaws need updating for us to complete the merge. Close to having new bylaws. We have to read the bylaws in two membership meetings. Will record the first read and play a second time. </w:t>
      </w:r>
    </w:p>
    <w:p w:rsidR="00000000" w:rsidDel="00000000" w:rsidP="00000000" w:rsidRDefault="00000000" w:rsidRPr="00000000" w14:paraId="0000000B">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ind w:left="720" w:hanging="360"/>
        <w:rPr>
          <w:u w:val="none"/>
        </w:rPr>
      </w:pPr>
      <w:r w:rsidDel="00000000" w:rsidR="00000000" w:rsidRPr="00000000">
        <w:rPr>
          <w:rtl w:val="0"/>
        </w:rPr>
        <w:t xml:space="preserve"> Membership Appreciation Golf tournament ( Jen) - date TBD. 40 golfers. Food truck, music, ALL MEMBERS AND FAMILY WELCOME. Send food truck ideas. </w:t>
      </w:r>
    </w:p>
    <w:p w:rsidR="00000000" w:rsidDel="00000000" w:rsidP="00000000" w:rsidRDefault="00000000" w:rsidRPr="00000000" w14:paraId="0000000C">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ind w:left="720" w:hanging="360"/>
        <w:rPr>
          <w:u w:val="none"/>
        </w:rPr>
      </w:pPr>
      <w:r w:rsidDel="00000000" w:rsidR="00000000" w:rsidRPr="00000000">
        <w:rPr>
          <w:rtl w:val="0"/>
        </w:rPr>
        <w:t xml:space="preserve">Dues pay structure (Julie) - Working to decrease dues. Ensuring it only comes out of base wage. Hours worked reporting structure changed with AFSCME. Goal to get everyone’s dues lowered. Izzy recommends we put QR codes in break rooms so coworkers know how to get engaged. Izzy willing to disperse flyers. If you want to get involved as a volunteer in any position please reach out. </w:t>
      </w:r>
    </w:p>
    <w:p w:rsidR="00000000" w:rsidDel="00000000" w:rsidP="00000000" w:rsidRDefault="00000000" w:rsidRPr="00000000" w14:paraId="0000000D">
      <w:pPr>
        <w:pageBreakBefore w:val="0"/>
        <w:numPr>
          <w:ilvl w:val="0"/>
          <w:numId w:val="1"/>
        </w:numPr>
        <w:pBdr>
          <w:top w:space="0" w:sz="0" w:val="nil"/>
          <w:left w:space="0" w:sz="0" w:val="nil"/>
          <w:bottom w:space="0" w:sz="0" w:val="nil"/>
          <w:right w:space="0" w:sz="0" w:val="nil"/>
          <w:between w:space="0" w:sz="0" w:val="nil"/>
        </w:pBdr>
        <w:shd w:fill="auto" w:val="clear"/>
        <w:spacing w:before="0" w:beforeAutospacing="0"/>
        <w:ind w:left="720" w:hanging="360"/>
        <w:rPr>
          <w:u w:val="none"/>
        </w:rPr>
      </w:pPr>
      <w:r w:rsidDel="00000000" w:rsidR="00000000" w:rsidRPr="00000000">
        <w:rPr>
          <w:rtl w:val="0"/>
        </w:rPr>
        <w:t xml:space="preserve">Next election for board seat late fall early winter. </w:t>
      </w:r>
      <w:r w:rsidDel="00000000" w:rsidR="00000000" w:rsidRPr="00000000">
        <w:rPr>
          <w:rtl w:val="0"/>
        </w:rPr>
        <w:t xml:space="preserve">Email Contact list - spread the word (Porscha/ Jen). The only way to use the benefits is to be signed up for the emails via eaptahoeforest.org</w:t>
      </w:r>
    </w:p>
    <w:p w:rsidR="00000000" w:rsidDel="00000000" w:rsidP="00000000" w:rsidRDefault="00000000" w:rsidRPr="00000000" w14:paraId="0000000E">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Scholarships (Porscha) Scholarship applications are live on the website and due by July 1st. A short essay, proof of enrollment and completion of the application form goes to Ashley Marrow who will create an anonymous system to supply the applications to the board for review. 6 awardees will be chosen and notified the first week of August. Must be one year in between scholarship awards. </w:t>
      </w:r>
    </w:p>
    <w:p w:rsidR="00000000" w:rsidDel="00000000" w:rsidP="00000000" w:rsidRDefault="00000000" w:rsidRPr="00000000" w14:paraId="0000000F">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Meeting Participation gift cards  - last membership meeting Omar Chavez (IM Card), Lisa Stekert (BH) and Carol Ann Clark (ED). Name Picker app being used to decide winners. </w:t>
      </w:r>
    </w:p>
    <w:p w:rsidR="00000000" w:rsidDel="00000000" w:rsidP="00000000" w:rsidRDefault="00000000" w:rsidRPr="00000000" w14:paraId="00000010">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Open forum.  Questions from Izzy related to some articles changed regarding job vacancies, managements understanding. </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Style w:val="Heading1"/>
        <w:rPr/>
      </w:pPr>
      <w:bookmarkStart w:colFirst="0" w:colLast="0" w:name="_8zvz05dorom" w:id="6"/>
      <w:bookmarkEnd w:id="6"/>
      <w:r w:rsidDel="00000000" w:rsidR="00000000" w:rsidRPr="00000000">
        <w:rPr>
          <w:rtl w:val="0"/>
        </w:rPr>
        <w:t xml:space="preserve">Meeting adjourned 7:34pm by Julie Morgan, EA President</w:t>
      </w:r>
    </w:p>
    <w:sectPr>
      <w:headerReference r:id="rId7" w:type="default"/>
      <w:headerReference r:id="rId8" w:type="first"/>
      <w:footerReference r:id="rId9" w:type="first"/>
      <w:pgSz w:h="15840" w:w="12240" w:orient="portrait"/>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PT Sans Narrow">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before="400" w:lineRule="auto"/>
      <w:jc w:val="right"/>
      <w:rPr>
        <w:rFonts w:ascii="PT Sans Narrow" w:cs="PT Sans Narrow" w:eastAsia="PT Sans Narrow" w:hAnsi="PT Sans Narrow"/>
        <w:sz w:val="28"/>
        <w:szCs w:val="28"/>
      </w:rPr>
    </w:pPr>
    <w:r w:rsidDel="00000000" w:rsidR="00000000" w:rsidRPr="00000000">
      <w:rPr>
        <w:rFonts w:ascii="PT Sans Narrow" w:cs="PT Sans Narrow" w:eastAsia="PT Sans Narrow" w:hAnsi="PT Sans Narrow"/>
        <w:sz w:val="28"/>
        <w:szCs w:val="28"/>
        <w:rtl w:val="0"/>
      </w:rPr>
      <w:t xml:space="preserve">  </w:t>
    </w:r>
    <w:r w:rsidDel="00000000" w:rsidR="00000000" w:rsidRPr="00000000">
      <w:rPr>
        <w:rFonts w:ascii="PT Sans Narrow" w:cs="PT Sans Narrow" w:eastAsia="PT Sans Narrow" w:hAnsi="PT Sans Narrow"/>
        <w:sz w:val="28"/>
        <w:szCs w:val="2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200" w:lineRule="auto"/>
      <w:rPr/>
    </w:pPr>
    <w:r w:rsidDel="00000000" w:rsidR="00000000" w:rsidRPr="00000000">
      <w:rPr>
        <w:sz w:val="24"/>
        <w:szCs w:val="24"/>
      </w:rPr>
      <w:drawing>
        <wp:inline distB="114300" distT="114300" distL="114300" distR="114300">
          <wp:extent cx="5943600" cy="76200"/>
          <wp:effectExtent b="0" l="0" r="0" t="0"/>
          <wp:docPr descr="horizontal line" id="2"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5943600" cy="76200"/>
                  </a:xfrm>
                  <a:prstGeom prst="rect"/>
                  <a:ln/>
                </pic:spPr>
              </pic:pic>
            </a:graphicData>
          </a:graphic>
        </wp:inline>
      </w:drawing>
    </w: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before="400" w:line="288" w:lineRule="auto"/>
      <w:jc w:val="right"/>
      <w:rPr>
        <w:rFonts w:ascii="PT Sans Narrow" w:cs="PT Sans Narrow" w:eastAsia="PT Sans Narrow" w:hAnsi="PT Sans Narrow"/>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color w:val="695d46"/>
        <w:sz w:val="22"/>
        <w:szCs w:val="22"/>
        <w:lang w:val="en"/>
      </w:rPr>
    </w:rPrDefault>
    <w:pPrDefault>
      <w:pPr>
        <w:spacing w:before="12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spacing w:before="480" w:line="312" w:lineRule="auto"/>
    </w:pPr>
    <w:rPr>
      <w:rFonts w:ascii="PT Sans Narrow" w:cs="PT Sans Narrow" w:eastAsia="PT Sans Narrow" w:hAnsi="PT Sans Narrow"/>
      <w:b w:val="1"/>
      <w:bCs w:val="1"/>
      <w:color w:val="ff5e0e"/>
      <w:sz w:val="36"/>
      <w:szCs w:val="36"/>
    </w:rPr>
  </w:style>
  <w:style w:type="paragraph" w:styleId="Heading2">
    <w:name w:val="heading 2"/>
    <w:basedOn w:val="Normal"/>
    <w:next w:val="Normal"/>
    <w:pPr>
      <w:pageBreakBefore w:val="0"/>
    </w:pPr>
    <w:rPr>
      <w:rFonts w:ascii="PT Sans Narrow" w:cs="PT Sans Narrow" w:eastAsia="PT Sans Narrow" w:hAnsi="PT Sans Narrow"/>
      <w:color w:val="008575"/>
      <w:sz w:val="32"/>
      <w:szCs w:val="32"/>
    </w:rPr>
  </w:style>
  <w:style w:type="paragraph" w:styleId="Heading3">
    <w:name w:val="heading 3"/>
    <w:basedOn w:val="Normal"/>
    <w:next w:val="Normal"/>
    <w:pPr>
      <w:pageBreakBefore w:val="0"/>
      <w:spacing w:after="120" w:before="0" w:line="240" w:lineRule="auto"/>
    </w:pPr>
    <w:rPr>
      <w:rFonts w:ascii="PT Sans Narrow" w:cs="PT Sans Narrow" w:eastAsia="PT Sans Narrow" w:hAnsi="PT Sans Narrow"/>
      <w:sz w:val="28"/>
      <w:szCs w:val="28"/>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pageBreakBefore w:val="0"/>
      <w:spacing w:before="0" w:line="240" w:lineRule="auto"/>
    </w:pPr>
    <w:rPr>
      <w:rFonts w:ascii="PT Sans Narrow" w:cs="PT Sans Narrow" w:eastAsia="PT Sans Narrow" w:hAnsi="PT Sans Narrow"/>
      <w:b w:val="1"/>
      <w:bCs w:val="1"/>
      <w:sz w:val="84"/>
      <w:szCs w:val="84"/>
    </w:rPr>
  </w:style>
  <w:style w:type="paragraph" w:styleId="Subtitle">
    <w:name w:val="Subtitle"/>
    <w:basedOn w:val="Normal"/>
    <w:next w:val="Normal"/>
    <w:pPr>
      <w:pageBreakBefore w:val="0"/>
      <w:spacing w:after="0" w:lineRule="auto"/>
    </w:pPr>
    <w:rPr>
      <w:rFonts w:ascii="PT Sans Narrow" w:cs="PT Sans Narrow" w:eastAsia="PT Sans Narrow" w:hAnsi="PT Sans Narrow"/>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TSansNarrow-regular.ttf"/><Relationship Id="rId2" Type="http://schemas.openxmlformats.org/officeDocument/2006/relationships/font" Target="fonts/PTSansNarrow-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